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762" w:rsidRDefault="00D01C08">
      <w:pPr>
        <w:pStyle w:val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Заявление уполномоченному по правам ребенка</w:t>
      </w:r>
    </w:p>
    <w:p w:rsidR="00987762" w:rsidRDefault="00232D6F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87762" w:rsidRDefault="00D01C08">
      <w:pPr>
        <w:pStyle w:val="a3"/>
        <w:divId w:val="1891306217"/>
      </w:pPr>
      <w:r>
        <w:t>Уполномоченному при президенте РФ по правам ребенка</w:t>
      </w:r>
      <w:r>
        <w:br/>
        <w:t>______________________</w:t>
      </w:r>
      <w:r>
        <w:br/>
        <w:t>Адрес: ____________________________</w:t>
      </w:r>
      <w:r>
        <w:br/>
        <w:t>От: _________________________</w:t>
      </w:r>
      <w:r>
        <w:br/>
        <w:t>Адрес: ___________________________</w:t>
      </w:r>
    </w:p>
    <w:p w:rsidR="00987762" w:rsidRDefault="00D01C08">
      <w:pPr>
        <w:pStyle w:val="a3"/>
        <w:divId w:val="1891306217"/>
      </w:pPr>
      <w:r>
        <w:br/>
        <w:t>Заявление</w:t>
      </w:r>
      <w:r>
        <w:br/>
        <w:t xml:space="preserve">Я, _____________________, являюсь матерью-одиночкой несовершеннолетнего гражданина РФ ____________________. С ____ г. проживала в гражданском браке с гражданином _______, _________________ в г. _______. ___________ года родилась дочь, свидетельство о рождении ребенка получить сразу я не смогла. На тот момент я утеряла паспорт, в связи с чем у меня возникла необходимость в ____ _____ г. вернуться в </w:t>
      </w:r>
      <w:proofErr w:type="spellStart"/>
      <w:r>
        <w:t>респ</w:t>
      </w:r>
      <w:proofErr w:type="spellEnd"/>
      <w:r>
        <w:t xml:space="preserve">. __________. Ребенка я не смогла вывезти в связи с отсутствием документов. Паспорт был восстановлен только в ___________ г. Еще год я не могла </w:t>
      </w:r>
      <w:proofErr w:type="gramStart"/>
      <w:r>
        <w:t>вернутся</w:t>
      </w:r>
      <w:proofErr w:type="gramEnd"/>
      <w:r>
        <w:t xml:space="preserve"> в Россию в виду отсутствия денежных средств. Все это время моя несовершеннолетняя дочь проживала с моим гражданским мужем, у которого не было никаких документов, кроме его свидетельства о рождении. Через месяц после моего отсутствия мой гражданский муж заявил, что ребенка я больше не получу и не увижу. </w:t>
      </w:r>
      <w:r>
        <w:br/>
        <w:t>__________г. я вернулась в Россию. В связи с тем, что у меня на руках были все соответствующие документы, я смогла получить свидетельство о рождении. Получив документы на ребенка на руки, я предприняла попытку забрать свою дочь обратно. Я обратилась в Органы Опеки и Попечительства по месту предположительного нахождения ребенка. Местные Органы Опеки и Попечительства отказались мне помочь и отправили меня в полицию. Я написала заявление о незаконном удержании моего ребенка. В связи с моими многочисленными просьбами они выехали на место проживания моего ребенка. Там нам сказали, что в данный момент мой ребенок находится якобы в больнице. Номер больницы, местоположение и диагноз ребенка они называть отказались. Органы Опеки и Попечительства стали мне настоятельно рекомендовать вообще отказаться от дочери или оформить временное опекунство.</w:t>
      </w:r>
      <w:r>
        <w:br/>
        <w:t xml:space="preserve">__________ г. я получила ответ на мое заявление из ОВД по _________ району, согласно которому мне отказали в возбуждении уголовного дела и сообщили, что мой гражданский муж сбежал с ребенком и они принимают меры по поиску его и моей несовершеннолетней дочери. </w:t>
      </w:r>
      <w:r>
        <w:br/>
        <w:t xml:space="preserve">Согласно п.13 Женевской Конвенции от 27.01.2006г.: </w:t>
      </w:r>
      <w:r>
        <w:br/>
        <w:t xml:space="preserve">В статье 3 Конвенции установлен принцип, согласно которому наилучшие интересы ребенка должны в первую очередь приниматься во внимание при любых действиях, касающихся детей. В силу их относительной незрелости дети младшего возраста зависят от ответственных инстанций в том, что касается оценки и отстаивания их прав и наилучших интересов при принятии решений и мер, затрагивающих их благополучие, при одновременном учете их мнений и формирующихся способностях. Принцип наилучших интересов многократно упоминается в Конвенции (в том числе в статьях 9, 18, 20 и 21, которые непосредственно касаются раннего детства). Принцип наилучших интересов распространяется на все действия, касающиеся детей, и требует принятия активных мер для защиты их прав и содействия их выживанию, росту и благополучию, а также мер, </w:t>
      </w:r>
      <w:r>
        <w:lastRenderedPageBreak/>
        <w:t xml:space="preserve">направленных на оказание поддержки и помощи родителям и другим лицам, на которых лежит повседневная обязанность по осуществлению прав детей: </w:t>
      </w:r>
      <w:r>
        <w:br/>
        <w:t>В соответствии с п.18:</w:t>
      </w:r>
      <w:r>
        <w:br/>
        <w:t xml:space="preserve">Согласно статье 18 Конвенции, родители или законные опекуны несут основную ответственность за развитие и благополучие ребенка, причем наилучшие интересы ребенка являются предметом их основной заботы (статьи 18.1 </w:t>
      </w:r>
      <w:r>
        <w:br/>
        <w:t xml:space="preserve">и 27.2). Государствам-участникам следует уважать главенствующую роль родителей, матерей и отцов. Это включает в себя обязанность не разлучать детей с их родителями, за исключением случаев, когда это отвечает наилучшим интересам ребенка (статья 9). Дети младшего возраста особенно страдают от неблагоприятных последствий разлучения в силу своей физической зависимости от родителей/лиц, предоставляющих основные услуги по уходу за детьми, и эмоциональной привязанности к ним. Они также не способны понять обстоятельства любой разлуки. Ситуации, которые чаще всего могут негативно повлиять на детей младшего возраста, – это оставление без присмотра и лишение надлежащей родительской заботы; воспитание в условиях острой материальной нужды или психологического стресса, или неполноценного психического здоровья родителей; воспитание в изоляции от общества; неадекватные отношения родителей, приводящие к конфликтам между ними или жестокому обращению с детьми; а также ситуации, когда отношения детей с родителями резко прерываются (в том числе в результате принудительного разлучения) или когда они не получают качественного ухода в детских учреждениях. Комитет настоятельно призывает государства-участники принимать все необходимые меры для обеспечения того, чтобы родители могли нести основную ответственность за своих детей; оказывать помощь родителям в выполнении ими своих обязанностей, в том числе путем устранения пагубных для детей лишений, разрывов и перекосов в уходе за ними; а также предпринимать действия в случаях возникновения угрозы для благополучия детей. Общей целью государств-участников должно являться сокращение числа брошенных малолетних детей или сирот, а также детей, нуждающихся в институциональной или иной форме долговременной помощи, за исключением случаев, когда это отвечает наилучшим интересам ребенка (см. также раздел VI ниже). </w:t>
      </w:r>
      <w:r>
        <w:br/>
        <w:t>Исходя из п.19</w:t>
      </w:r>
      <w:r>
        <w:br/>
        <w:t xml:space="preserve">В Конвенции подчеркивается, что "оба родителя несут общую ответственность за воспитание и развитие ребенка", причем ответственность и отцов, и матерей за опеку над ребенком является одинаковой (статья 18.1). Комитет отмечает, что на практике формы организации семьи отличаются и могут быть разными в зависимости от региона, равно как и наличие неформальной системы учреждений по оказанию помощи родителям, причем общей тенденцией является растущее разнообразие с точки зрения размеров семьи, роли родителей и условий воспитания детей. Эти тенденции имеют особое значение для детей младшего возраста, чье физическое, личностное и психологическое развитие лучше всего обеспечивается в рамках небольшого числа сложившихся связей и постоянной заботы. Как правило, эти взаимоотношения поддерживаются в том или ином виде с матерью, отцом, братьями, сестрами, дедушками и бабушками и другими членами расширенной семьи, а также с профессиональными работниками, занимающимися уходом за детьми и их воспитанием. Комитет признает, что каждый из этих видов взаимоотношений может по-своему способствовать осуществлению прав детей в соответствии с Конвенцией и что различные формы организации семьи могут существенно содействовать обеспечению благополучия детей. В некоторых странах и регионах отклонения от социальных норм в отношении семьи, брака и воспитания детей отражаются на положении детей в раннем возрасте, например после распада семьи или изменения семейного положения. На положении малолетних детей сказываются и экономические трудности, например в тех случаях, когда родители вынуждены работать вдали от своих семей и своих общин. В других странах и регионах болезнь и смерть вследствие ВИЧ/СПИДа одного или обоих </w:t>
      </w:r>
      <w:r>
        <w:lastRenderedPageBreak/>
        <w:t xml:space="preserve">родителей или другого родственника стали теперь нередким явлением в жизни детей. Эти и многие другие факторы влияют на способность родителей выполнять свои обязанности по отношению к детям. В целом в периоды радикальных социальных перемен традиционные методы могут оказаться нежизнеспособными или непригодными для существующих условий и образа жизни родителей, а времени для освоения новых методов и обретения новых родительских навыков проходит недостаточно. </w:t>
      </w:r>
      <w:r>
        <w:br/>
        <w:t>В соответствии со ст.56 СК РФ:</w:t>
      </w:r>
      <w:r>
        <w:br/>
        <w:t>1. Ребенок имеет право на защиту своих прав и законных интересов.</w:t>
      </w:r>
      <w:r>
        <w:br/>
        <w:t>Защита прав и законных интересов ребенка осуществляется родителями (лицами, их заменяющими), а в случаях, предусмотренных настоящим Кодексом, органом опеки и попечительства, прокурором и судом.</w:t>
      </w:r>
      <w:r>
        <w:br/>
        <w:t>Несовершеннолетний, признанный в соответствии с законом полностью дееспособным до достижения совершеннолетия, имеет право самостоятельно осуществлять свои права и обязанности, в том числе право на защиту.</w:t>
      </w:r>
      <w:r>
        <w:br/>
        <w:t>2. Ребенок имеет право на защиту от злоупотреблений со стороны родителей (лиц, их заменяющих).</w:t>
      </w:r>
      <w:r>
        <w:br/>
        <w:t>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 самостоятельно обращаться за их защитой в орган опеки и попечительства, а по достижении возраста четырнадцати лет в суд.</w:t>
      </w:r>
      <w:r>
        <w:br/>
        <w:t>3. 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прав и законных интересов ребенка.</w:t>
      </w:r>
      <w:r>
        <w:br/>
        <w:t>В данной ситуации не одно из должностных лиц не только не оказал мне помощь, но попытались сделать хуже мне и моему ребенку, который сейчас и так разлучен с матерью.</w:t>
      </w:r>
      <w:r>
        <w:br/>
        <w:t>Исходя из всего вышесказанного</w:t>
      </w:r>
      <w:r>
        <w:br/>
        <w:t>ПРОШУ</w:t>
      </w:r>
      <w:r>
        <w:br/>
        <w:t>1. Разобраться в ситуации.</w:t>
      </w:r>
      <w:r>
        <w:br/>
        <w:t xml:space="preserve">2. Посодействовать в решении данного вопроса и помочь мне вернуть мою дочь </w:t>
      </w:r>
      <w:r>
        <w:br/>
        <w:t>3. В случае выявления нарушений наказать Орган Опеки и Попечительства ___________ района ____________ края.</w:t>
      </w:r>
      <w:r>
        <w:br/>
        <w:t xml:space="preserve">4. Провести проверку действий ОВД по __________ району __________ края по факту розыска моей несовершеннолетней дочери. В случае выявления нарушений принять </w:t>
      </w:r>
      <w:proofErr w:type="gramStart"/>
      <w:r>
        <w:t>меры .</w:t>
      </w:r>
      <w:proofErr w:type="gramEnd"/>
      <w:r>
        <w:br/>
        <w:t>О результатах рассмотрения заявления уведомить меня в письменной форме в установленный законом срок.</w:t>
      </w:r>
      <w:r>
        <w:br/>
        <w:t xml:space="preserve">Ответ на данное заявление прошу выслать по адресу: </w:t>
      </w:r>
      <w:r>
        <w:br/>
        <w:t>______________________________</w:t>
      </w:r>
    </w:p>
    <w:p w:rsidR="00987762" w:rsidRDefault="00D01C08">
      <w:pPr>
        <w:pStyle w:val="a3"/>
        <w:divId w:val="1891306217"/>
      </w:pPr>
      <w:r>
        <w:t>Приложение:</w:t>
      </w:r>
      <w:r>
        <w:br/>
        <w:t>Копия свидетельства о рождении от ________ г.</w:t>
      </w:r>
    </w:p>
    <w:p w:rsidR="00987762" w:rsidRDefault="00D01C08">
      <w:pPr>
        <w:pStyle w:val="a3"/>
        <w:divId w:val="1891306217"/>
      </w:pPr>
      <w:r>
        <w:t>_________________________ «___</w:t>
      </w:r>
      <w:proofErr w:type="gramStart"/>
      <w:r>
        <w:t>_»_</w:t>
      </w:r>
      <w:proofErr w:type="gramEnd"/>
      <w:r>
        <w:t>____________г.</w:t>
      </w:r>
    </w:p>
    <w:p w:rsidR="00987762" w:rsidRDefault="00D01C08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sectPr w:rsidR="00987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95"/>
    <w:rsid w:val="000C3242"/>
    <w:rsid w:val="00232D6F"/>
    <w:rsid w:val="00987762"/>
    <w:rsid w:val="00991A95"/>
    <w:rsid w:val="00D0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57A128-9B14-490D-A5C1-AA888A3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3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1448</Words>
  <Characters>8258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Заявление уполномоченному по правам ребенка - в MS Word (.doc)</vt:lpstr>
      <vt:lpstr>Заявление уполномоченному по правам ребенка - в MS Word (.doc)</vt:lpstr>
    </vt:vector>
  </TitlesOfParts>
  <Company>Grizli777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уполномоченному по правам ребенка - в MS Word (.doc)</dc:title>
  <dc:creator>Elena</dc:creator>
  <cp:lastModifiedBy>Cartman</cp:lastModifiedBy>
  <cp:revision>2</cp:revision>
  <dcterms:created xsi:type="dcterms:W3CDTF">2019-12-18T08:44:00Z</dcterms:created>
  <dcterms:modified xsi:type="dcterms:W3CDTF">2019-12-18T08:44:00Z</dcterms:modified>
</cp:coreProperties>
</file>